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67" w:rsidRDefault="00BA7E67" w:rsidP="00BA7E67">
      <w:pPr>
        <w:pStyle w:val="a3"/>
        <w:numPr>
          <w:ilvl w:val="0"/>
          <w:numId w:val="1"/>
        </w:numPr>
        <w:ind w:left="284" w:hanging="284"/>
      </w:pPr>
      <w:r>
        <w:t>Открытие электронно-медицинской карты пациенты.</w:t>
      </w:r>
    </w:p>
    <w:p w:rsidR="00BA7E67" w:rsidRDefault="00BA7E67" w:rsidP="00BA7E67">
      <w:pPr>
        <w:pStyle w:val="a3"/>
        <w:ind w:left="284"/>
      </w:pPr>
      <w:r>
        <w:t>1.1</w:t>
      </w:r>
      <w:proofErr w:type="gramStart"/>
      <w:r>
        <w:t xml:space="preserve">  Е</w:t>
      </w:r>
      <w:proofErr w:type="gramEnd"/>
      <w:r>
        <w:t>сли пациент записан в расписании, найти его и два раза нажать на него.</w:t>
      </w:r>
    </w:p>
    <w:p w:rsidR="00C24CE7" w:rsidRDefault="00C24CE7" w:rsidP="00C24CE7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1558C9AD" wp14:editId="0A3DB55D">
            <wp:extent cx="5940425" cy="2352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9585"/>
                    <a:stretch/>
                  </pic:blipFill>
                  <pic:spPr bwMode="auto">
                    <a:xfrm>
                      <a:off x="0" y="0"/>
                      <a:ext cx="594042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E67" w:rsidRDefault="00BA7E67" w:rsidP="00BA7E67">
      <w:pPr>
        <w:pStyle w:val="a3"/>
        <w:ind w:left="284"/>
      </w:pPr>
      <w:r>
        <w:t xml:space="preserve">  Если пациент пришел без записи, нажать кнопку «Принять без записи».</w:t>
      </w:r>
    </w:p>
    <w:p w:rsidR="00C24CE7" w:rsidRDefault="00C24CE7" w:rsidP="00C24CE7">
      <w:pPr>
        <w:pStyle w:val="a3"/>
        <w:tabs>
          <w:tab w:val="left" w:pos="1276"/>
        </w:tabs>
        <w:ind w:left="0"/>
      </w:pPr>
      <w:r>
        <w:rPr>
          <w:noProof/>
          <w:lang w:eastAsia="ru-RU"/>
        </w:rPr>
        <w:drawing>
          <wp:inline distT="0" distB="0" distL="0" distR="0" wp14:anchorId="7C635725" wp14:editId="0A1326A6">
            <wp:extent cx="6499860" cy="22174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E7" w:rsidRDefault="00C24CE7" w:rsidP="00C24CE7">
      <w:pPr>
        <w:pStyle w:val="a3"/>
        <w:numPr>
          <w:ilvl w:val="1"/>
          <w:numId w:val="2"/>
        </w:numPr>
        <w:ind w:left="709" w:hanging="425"/>
      </w:pPr>
      <w:r>
        <w:t>Заполнить поисковую форму. ФИО и дату рождения. (В поля ФИО можно писать по одной букве)</w:t>
      </w:r>
    </w:p>
    <w:p w:rsidR="00C24CE7" w:rsidRDefault="00C24CE7" w:rsidP="00C24CE7">
      <w:pPr>
        <w:pStyle w:val="a3"/>
        <w:numPr>
          <w:ilvl w:val="1"/>
          <w:numId w:val="2"/>
        </w:numPr>
        <w:ind w:left="709" w:hanging="425"/>
      </w:pPr>
      <w:r>
        <w:t>Нажать кнопку «Найти»</w:t>
      </w:r>
    </w:p>
    <w:p w:rsidR="00C24CE7" w:rsidRDefault="00C24CE7" w:rsidP="00C24CE7">
      <w:pPr>
        <w:pStyle w:val="a3"/>
        <w:numPr>
          <w:ilvl w:val="1"/>
          <w:numId w:val="2"/>
        </w:numPr>
        <w:ind w:left="709" w:hanging="425"/>
      </w:pPr>
      <w:r>
        <w:t>Выбрать пациента: два раза нажать на него.</w:t>
      </w:r>
    </w:p>
    <w:p w:rsidR="00C24CE7" w:rsidRDefault="00C24CE7" w:rsidP="00C24CE7">
      <w:r>
        <w:rPr>
          <w:b/>
          <w:noProof/>
          <w:lang w:eastAsia="ru-RU"/>
        </w:rPr>
        <w:lastRenderedPageBreak/>
        <w:drawing>
          <wp:inline distT="0" distB="0" distL="0" distR="0" wp14:anchorId="1BBE59B1" wp14:editId="7083954B">
            <wp:extent cx="6467475" cy="4308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055" cy="433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E7" w:rsidRDefault="00C24CE7" w:rsidP="00C24CE7">
      <w:pPr>
        <w:pStyle w:val="a3"/>
        <w:numPr>
          <w:ilvl w:val="0"/>
          <w:numId w:val="2"/>
        </w:numPr>
        <w:ind w:left="284" w:hanging="284"/>
      </w:pPr>
      <w:r>
        <w:t>Открывается амбулаторная карта пациента:</w:t>
      </w:r>
    </w:p>
    <w:p w:rsidR="00C7753A" w:rsidRDefault="00C24CE7" w:rsidP="00C24CE7">
      <w:pPr>
        <w:pStyle w:val="a3"/>
        <w:numPr>
          <w:ilvl w:val="0"/>
          <w:numId w:val="2"/>
        </w:numPr>
        <w:ind w:left="284" w:hanging="284"/>
      </w:pPr>
      <w:r>
        <w:t>Выбрать свой случай и нажать на него.</w:t>
      </w:r>
    </w:p>
    <w:p w:rsidR="00C24CE7" w:rsidRDefault="00C24CE7" w:rsidP="00C24CE7">
      <w:pPr>
        <w:pStyle w:val="a3"/>
        <w:ind w:left="284"/>
      </w:pPr>
      <w:r>
        <w:t>(Случаи, когда пациент посещал Вас, выделены жирным шрифтом на фоне все остальных.)</w:t>
      </w:r>
    </w:p>
    <w:p w:rsidR="00C24CE7" w:rsidRDefault="00C24CE7" w:rsidP="00C24CE7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5935980" cy="32308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E7" w:rsidRDefault="00C24CE7" w:rsidP="00C24CE7">
      <w:pPr>
        <w:pStyle w:val="a3"/>
        <w:numPr>
          <w:ilvl w:val="0"/>
          <w:numId w:val="2"/>
        </w:numPr>
        <w:ind w:left="284" w:hanging="284"/>
      </w:pPr>
      <w:r>
        <w:t>Добавление посещения в случай амбулаторно-поликлинического лечения.</w:t>
      </w:r>
    </w:p>
    <w:p w:rsidR="00C24CE7" w:rsidRDefault="00C24CE7" w:rsidP="00C24CE7">
      <w:pPr>
        <w:pStyle w:val="a3"/>
        <w:ind w:left="284"/>
      </w:pPr>
      <w:r>
        <w:t>Нажать на плюсик в зеленом круге в правом верхнем углу.</w:t>
      </w:r>
    </w:p>
    <w:p w:rsidR="00C24CE7" w:rsidRDefault="00C24CE7" w:rsidP="00C24CE7">
      <w:pPr>
        <w:pStyle w:val="a3"/>
        <w:ind w:left="284"/>
      </w:pPr>
      <w:r>
        <w:rPr>
          <w:noProof/>
          <w:lang w:eastAsia="ru-RU"/>
        </w:rPr>
        <w:lastRenderedPageBreak/>
        <w:drawing>
          <wp:inline distT="0" distB="0" distL="0" distR="0">
            <wp:extent cx="5935980" cy="20650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E7" w:rsidRDefault="00C24CE7" w:rsidP="00C24CE7">
      <w:pPr>
        <w:pStyle w:val="a3"/>
        <w:numPr>
          <w:ilvl w:val="0"/>
          <w:numId w:val="2"/>
        </w:numPr>
        <w:ind w:left="284" w:hanging="284"/>
      </w:pPr>
      <w:r>
        <w:t>Заполнение стат</w:t>
      </w:r>
      <w:r w:rsidR="00E17532">
        <w:t xml:space="preserve">. </w:t>
      </w:r>
      <w:r>
        <w:t>информации для повторного посещения.</w:t>
      </w:r>
    </w:p>
    <w:p w:rsidR="00C24CE7" w:rsidRDefault="00C24CE7" w:rsidP="00C24CE7">
      <w:pPr>
        <w:pStyle w:val="a3"/>
        <w:ind w:left="284"/>
      </w:pPr>
      <w:r>
        <w:t>Спуститься к листку с посещением.</w:t>
      </w:r>
    </w:p>
    <w:p w:rsidR="00C24CE7" w:rsidRDefault="00C24CE7" w:rsidP="00C24CE7">
      <w:pPr>
        <w:pStyle w:val="a3"/>
        <w:ind w:left="284"/>
      </w:pPr>
      <w:r>
        <w:t>Заполнить поле «Код посещения»</w:t>
      </w:r>
    </w:p>
    <w:p w:rsidR="00C24CE7" w:rsidRDefault="00E17532" w:rsidP="00C24CE7">
      <w:pPr>
        <w:pStyle w:val="a3"/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2497455</wp:posOffset>
                </wp:positionV>
                <wp:extent cx="12382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96.65pt" to="135.4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" strokecolor="red" strokeweight="1.5pt">
                <v:stroke joinstyle="miter"/>
              </v:line>
            </w:pict>
          </mc:Fallback>
        </mc:AlternateContent>
      </w:r>
      <w:r w:rsidR="00C24CE7">
        <w:rPr>
          <w:noProof/>
          <w:lang w:eastAsia="ru-RU"/>
        </w:rPr>
        <w:drawing>
          <wp:inline distT="0" distB="0" distL="0" distR="0" wp14:anchorId="7C236C5A" wp14:editId="110A6D6F">
            <wp:extent cx="5940425" cy="332803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CE7" w:rsidRDefault="00C24CE7" w:rsidP="00C24CE7">
      <w:pPr>
        <w:pStyle w:val="a3"/>
        <w:ind w:left="284"/>
      </w:pPr>
      <w:r>
        <w:t>(Если при повторном посещении диагноз пациента меняется, например, диагноз стал не ОРЗ, а бронхит, то нажать на</w:t>
      </w:r>
      <w:r w:rsidR="00BA7E67">
        <w:t xml:space="preserve"> название</w:t>
      </w:r>
      <w:r>
        <w:t xml:space="preserve"> стар</w:t>
      </w:r>
      <w:r w:rsidR="00BA7E67">
        <w:t>ого</w:t>
      </w:r>
      <w:r>
        <w:t xml:space="preserve"> диагноз</w:t>
      </w:r>
      <w:r w:rsidR="00BA7E67">
        <w:t>а</w:t>
      </w:r>
      <w:r>
        <w:t xml:space="preserve"> и ввести код МКБ-10 нового диагноза).</w:t>
      </w:r>
    </w:p>
    <w:p w:rsidR="00C24CE7" w:rsidRDefault="00143664" w:rsidP="00143664">
      <w:pPr>
        <w:pStyle w:val="a3"/>
        <w:numPr>
          <w:ilvl w:val="0"/>
          <w:numId w:val="2"/>
        </w:numPr>
        <w:ind w:left="284" w:hanging="284"/>
      </w:pPr>
      <w:r>
        <w:t>Закрытие случая амбулаторно-поликлинического лечения.</w:t>
      </w:r>
      <w:bookmarkStart w:id="0" w:name="_GoBack"/>
      <w:bookmarkEnd w:id="0"/>
    </w:p>
    <w:p w:rsidR="00143664" w:rsidRDefault="00143664" w:rsidP="00143664">
      <w:pPr>
        <w:pStyle w:val="a3"/>
        <w:ind w:left="284"/>
      </w:pPr>
      <w:r>
        <w:t>Подняться по документу в самый верх до титульного листа. Нажать на галочку в зеленом круге.</w:t>
      </w:r>
    </w:p>
    <w:p w:rsidR="00143664" w:rsidRDefault="00143664" w:rsidP="00143664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7ED4605B" wp14:editId="3248D507">
            <wp:extent cx="5940425" cy="241427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664" w:rsidRDefault="00143664" w:rsidP="00143664">
      <w:pPr>
        <w:pStyle w:val="a3"/>
        <w:ind w:left="284"/>
      </w:pPr>
      <w:r>
        <w:lastRenderedPageBreak/>
        <w:t>В появившемся окне заполнить поля «Результат обращения», «Исход»</w:t>
      </w:r>
    </w:p>
    <w:p w:rsidR="00143664" w:rsidRDefault="00143664" w:rsidP="00143664">
      <w:pPr>
        <w:pStyle w:val="a3"/>
        <w:ind w:left="284"/>
      </w:pPr>
      <w:r>
        <w:t>Нажать кнопку «Сохранить»</w:t>
      </w:r>
    </w:p>
    <w:p w:rsidR="00143664" w:rsidRDefault="00143664" w:rsidP="00143664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5935980" cy="33909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64" w:rsidRDefault="00143664" w:rsidP="00143664">
      <w:pPr>
        <w:pStyle w:val="a3"/>
        <w:numPr>
          <w:ilvl w:val="0"/>
          <w:numId w:val="2"/>
        </w:numPr>
        <w:ind w:left="284" w:hanging="284"/>
      </w:pPr>
      <w:r>
        <w:t>Закрыть карточку пациента.</w:t>
      </w:r>
    </w:p>
    <w:p w:rsidR="00143664" w:rsidRDefault="00143664" w:rsidP="00143664">
      <w:pPr>
        <w:pStyle w:val="a3"/>
        <w:ind w:left="284"/>
      </w:pPr>
      <w:r>
        <w:t>В правом нижнем углу нажать кнопку «Закрыть»</w:t>
      </w:r>
    </w:p>
    <w:p w:rsidR="00143664" w:rsidRDefault="00143664" w:rsidP="00143664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35980" cy="3672840"/>
            <wp:effectExtent l="0" t="0" r="762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64" w:rsidRDefault="00143664" w:rsidP="00143664">
      <w:pPr>
        <w:pStyle w:val="a3"/>
        <w:ind w:left="284"/>
      </w:pPr>
    </w:p>
    <w:sectPr w:rsidR="00143664" w:rsidSect="00BA7E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3E5D"/>
    <w:multiLevelType w:val="multilevel"/>
    <w:tmpl w:val="A2D2D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7F8E3F27"/>
    <w:multiLevelType w:val="multilevel"/>
    <w:tmpl w:val="467A2C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E7"/>
    <w:rsid w:val="00143664"/>
    <w:rsid w:val="00BA7E67"/>
    <w:rsid w:val="00C24CE7"/>
    <w:rsid w:val="00C7753A"/>
    <w:rsid w:val="00E17532"/>
    <w:rsid w:val="00F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HungryCake</cp:lastModifiedBy>
  <cp:revision>3</cp:revision>
  <dcterms:created xsi:type="dcterms:W3CDTF">2017-05-15T13:03:00Z</dcterms:created>
  <dcterms:modified xsi:type="dcterms:W3CDTF">2017-05-15T13:34:00Z</dcterms:modified>
</cp:coreProperties>
</file>