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7E" w:rsidRDefault="00604600" w:rsidP="00A47904">
      <w:pPr>
        <w:pStyle w:val="1"/>
      </w:pPr>
      <w:r>
        <w:t>АРМ Процедурная медсестра</w:t>
      </w:r>
    </w:p>
    <w:p w:rsidR="00604600" w:rsidRDefault="00604600" w:rsidP="00A47904">
      <w:pPr>
        <w:pStyle w:val="2"/>
      </w:pPr>
      <w:r w:rsidRPr="00604600">
        <w:t>Панель настройки отображения записей в списке</w:t>
      </w:r>
    </w:p>
    <w:p w:rsidR="00604600" w:rsidRDefault="00604600">
      <w:r>
        <w:rPr>
          <w:noProof/>
          <w:lang w:eastAsia="ru-RU"/>
        </w:rPr>
        <w:drawing>
          <wp:inline distT="0" distB="0" distL="0" distR="0">
            <wp:extent cx="5940425" cy="8959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цедурная медсестр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600" w:rsidRDefault="00604600">
      <w:pPr>
        <w:rPr>
          <w:lang w:val="en-US"/>
        </w:rPr>
      </w:pPr>
      <w:r>
        <w:t>Панель содержит</w:t>
      </w:r>
      <w:r>
        <w:rPr>
          <w:lang w:val="en-US"/>
        </w:rPr>
        <w:t>:</w:t>
      </w:r>
    </w:p>
    <w:p w:rsidR="00604600" w:rsidRPr="00604600" w:rsidRDefault="00604600" w:rsidP="00604600">
      <w:pPr>
        <w:pStyle w:val="a5"/>
        <w:numPr>
          <w:ilvl w:val="0"/>
          <w:numId w:val="1"/>
        </w:numPr>
        <w:rPr>
          <w:lang w:val="en-US"/>
        </w:rPr>
      </w:pPr>
      <w:r>
        <w:t>Фамилия – фамилия пациента</w:t>
      </w:r>
    </w:p>
    <w:p w:rsidR="00604600" w:rsidRPr="00604600" w:rsidRDefault="00604600" w:rsidP="00604600">
      <w:pPr>
        <w:pStyle w:val="a5"/>
        <w:numPr>
          <w:ilvl w:val="0"/>
          <w:numId w:val="1"/>
        </w:numPr>
        <w:rPr>
          <w:lang w:val="en-US"/>
        </w:rPr>
      </w:pPr>
      <w:r>
        <w:t>Имя – имя пациента</w:t>
      </w:r>
    </w:p>
    <w:p w:rsidR="00604600" w:rsidRPr="00604600" w:rsidRDefault="00604600" w:rsidP="00604600">
      <w:pPr>
        <w:pStyle w:val="a5"/>
        <w:numPr>
          <w:ilvl w:val="0"/>
          <w:numId w:val="1"/>
        </w:numPr>
        <w:rPr>
          <w:lang w:val="en-US"/>
        </w:rPr>
      </w:pPr>
      <w:r>
        <w:t>Отчество – отчество пациента</w:t>
      </w:r>
    </w:p>
    <w:p w:rsidR="00604600" w:rsidRDefault="00604600" w:rsidP="00604600">
      <w:pPr>
        <w:pStyle w:val="a5"/>
        <w:numPr>
          <w:ilvl w:val="0"/>
          <w:numId w:val="1"/>
        </w:numPr>
      </w:pPr>
      <w:r>
        <w:t xml:space="preserve">Код биоматериала - </w:t>
      </w:r>
      <w:r w:rsidRPr="00604600">
        <w:t>номер штрих-кода</w:t>
      </w:r>
      <w:r>
        <w:t xml:space="preserve"> пробы</w:t>
      </w:r>
    </w:p>
    <w:p w:rsidR="00604600" w:rsidRDefault="00604600" w:rsidP="00604600">
      <w:pPr>
        <w:pStyle w:val="a5"/>
        <w:numPr>
          <w:ilvl w:val="0"/>
          <w:numId w:val="1"/>
        </w:numPr>
      </w:pPr>
      <w:r>
        <w:t>Внешний номер – номер направления из ЭМК</w:t>
      </w:r>
    </w:p>
    <w:p w:rsidR="007E3967" w:rsidRDefault="00604600" w:rsidP="007E3967">
      <w:pPr>
        <w:pStyle w:val="a5"/>
        <w:numPr>
          <w:ilvl w:val="0"/>
          <w:numId w:val="1"/>
        </w:numPr>
      </w:pPr>
      <w:r>
        <w:t xml:space="preserve">Период создания на направления -  </w:t>
      </w:r>
      <w:r w:rsidR="0026245B">
        <w:t xml:space="preserve">выбор </w:t>
      </w:r>
      <w:proofErr w:type="gramStart"/>
      <w:r w:rsidR="0026245B">
        <w:t>периода</w:t>
      </w:r>
      <w:proofErr w:type="gramEnd"/>
      <w:r w:rsidR="0026245B">
        <w:t xml:space="preserve">  за который будут отображаться  записи в списке направлений </w:t>
      </w:r>
    </w:p>
    <w:p w:rsidR="0026245B" w:rsidRDefault="0026245B" w:rsidP="00604600">
      <w:pPr>
        <w:pStyle w:val="a5"/>
        <w:numPr>
          <w:ilvl w:val="0"/>
          <w:numId w:val="1"/>
        </w:numPr>
      </w:pPr>
      <w:r>
        <w:t xml:space="preserve">Период забора – выбор </w:t>
      </w:r>
      <w:proofErr w:type="gramStart"/>
      <w:r>
        <w:t>периода</w:t>
      </w:r>
      <w:proofErr w:type="gramEnd"/>
      <w:r>
        <w:t xml:space="preserve"> за который будут отображаться записи в списке направлений</w:t>
      </w:r>
    </w:p>
    <w:p w:rsidR="0026245B" w:rsidRDefault="0026245B" w:rsidP="00604600">
      <w:pPr>
        <w:pStyle w:val="a5"/>
        <w:numPr>
          <w:ilvl w:val="0"/>
          <w:numId w:val="1"/>
        </w:numPr>
      </w:pPr>
      <w:r>
        <w:t>Направление – выбор типа направления для отображения в списке направлений</w:t>
      </w:r>
    </w:p>
    <w:p w:rsidR="0026245B" w:rsidRDefault="0026245B" w:rsidP="00604600">
      <w:pPr>
        <w:pStyle w:val="a5"/>
        <w:numPr>
          <w:ilvl w:val="0"/>
          <w:numId w:val="1"/>
        </w:numPr>
      </w:pPr>
      <w:r>
        <w:t xml:space="preserve">Только не </w:t>
      </w:r>
      <w:proofErr w:type="gramStart"/>
      <w:r>
        <w:t>забранные</w:t>
      </w:r>
      <w:proofErr w:type="gramEnd"/>
      <w:r>
        <w:t xml:space="preserve"> – отображение только не забранных направлений</w:t>
      </w:r>
    </w:p>
    <w:p w:rsidR="0026245B" w:rsidRDefault="007E3967" w:rsidP="00604600">
      <w:pPr>
        <w:pStyle w:val="a5"/>
        <w:numPr>
          <w:ilvl w:val="0"/>
          <w:numId w:val="1"/>
        </w:numPr>
      </w:pPr>
      <w:proofErr w:type="gramStart"/>
      <w:r>
        <w:t>Очистить – очищает поля  Фамилия, Имя, Отчество, Код биоматериала, Внешний номер,</w:t>
      </w:r>
      <w:r w:rsidR="00A47904">
        <w:t xml:space="preserve"> Период создания, Период забора</w:t>
      </w:r>
      <w:proofErr w:type="gramEnd"/>
    </w:p>
    <w:p w:rsidR="007E3967" w:rsidRDefault="00A47904" w:rsidP="00604600">
      <w:pPr>
        <w:pStyle w:val="a5"/>
        <w:numPr>
          <w:ilvl w:val="0"/>
          <w:numId w:val="1"/>
        </w:numPr>
      </w:pPr>
      <w:r>
        <w:t>Обновить – функция обновления</w:t>
      </w:r>
    </w:p>
    <w:p w:rsidR="00A47904" w:rsidRDefault="00A47904" w:rsidP="00604600">
      <w:pPr>
        <w:pStyle w:val="a5"/>
        <w:numPr>
          <w:ilvl w:val="0"/>
          <w:numId w:val="1"/>
        </w:numPr>
      </w:pPr>
      <w:r>
        <w:t>Сегодня – выставляет дату Создания с - текущего дня</w:t>
      </w:r>
    </w:p>
    <w:p w:rsidR="00A47904" w:rsidRDefault="00A47904" w:rsidP="00A47904">
      <w:pPr>
        <w:pStyle w:val="a5"/>
        <w:numPr>
          <w:ilvl w:val="0"/>
          <w:numId w:val="1"/>
        </w:numPr>
      </w:pPr>
      <w:r>
        <w:t>Выполнить забор – присваивает штрих-код  биоматериалу по счетчику</w:t>
      </w:r>
    </w:p>
    <w:p w:rsidR="00A47904" w:rsidRDefault="00A47904" w:rsidP="00A47904">
      <w:pPr>
        <w:pStyle w:val="a5"/>
        <w:numPr>
          <w:ilvl w:val="0"/>
          <w:numId w:val="1"/>
        </w:numPr>
      </w:pPr>
      <w:r>
        <w:t>Считать код – включает камеру планшета для считывания штрих-кода биоматериала</w:t>
      </w:r>
    </w:p>
    <w:p w:rsidR="00A47904" w:rsidRDefault="00A47904" w:rsidP="00A47904">
      <w:pPr>
        <w:pStyle w:val="2"/>
      </w:pPr>
      <w:r>
        <w:t xml:space="preserve">Поиск направления и присвоение штрих-кода </w:t>
      </w:r>
      <w:r w:rsidRPr="00A47904">
        <w:t>биоматериал</w:t>
      </w:r>
      <w:r>
        <w:t>а</w:t>
      </w:r>
    </w:p>
    <w:p w:rsidR="00A47904" w:rsidRDefault="00A47904" w:rsidP="00A47904">
      <w:r>
        <w:t>Для быстрого поиска нужного направления воспользуйтесь панелью  отображения записей</w:t>
      </w:r>
    </w:p>
    <w:p w:rsidR="00A47904" w:rsidRDefault="0077595C" w:rsidP="0077595C">
      <w:pPr>
        <w:pStyle w:val="a5"/>
        <w:numPr>
          <w:ilvl w:val="0"/>
          <w:numId w:val="2"/>
        </w:numPr>
      </w:pPr>
      <w:r>
        <w:t xml:space="preserve">Заполните </w:t>
      </w:r>
      <w:r w:rsidR="00A47904" w:rsidRPr="00A47904">
        <w:t xml:space="preserve"> ФИО (В поля ФИО можно писать по одной букве)</w:t>
      </w:r>
    </w:p>
    <w:p w:rsidR="0077595C" w:rsidRDefault="0077595C" w:rsidP="0077595C">
      <w:r>
        <w:rPr>
          <w:noProof/>
          <w:lang w:eastAsia="ru-RU"/>
        </w:rPr>
        <w:drawing>
          <wp:inline distT="0" distB="0" distL="0" distR="0">
            <wp:extent cx="5940425" cy="184531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иск по ФИО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95C" w:rsidRDefault="0077595C" w:rsidP="0077595C">
      <w:r>
        <w:t>Или</w:t>
      </w:r>
    </w:p>
    <w:p w:rsidR="0077595C" w:rsidRDefault="0077595C" w:rsidP="0077595C">
      <w:pPr>
        <w:pStyle w:val="a5"/>
        <w:numPr>
          <w:ilvl w:val="0"/>
          <w:numId w:val="2"/>
        </w:numPr>
      </w:pPr>
      <w:proofErr w:type="gramStart"/>
      <w:r>
        <w:lastRenderedPageBreak/>
        <w:t>Введите номер внешнего направления  (ВНИМАНИЕ!</w:t>
      </w:r>
      <w:proofErr w:type="gramEnd"/>
      <w:r>
        <w:t xml:space="preserve"> </w:t>
      </w:r>
      <w:proofErr w:type="gramStart"/>
      <w:r>
        <w:t xml:space="preserve">Поиск по внешнему номеру работает, если врач указал номер направления в ЭМК пациента)  </w:t>
      </w:r>
      <w:proofErr w:type="gramEnd"/>
    </w:p>
    <w:p w:rsidR="0077595C" w:rsidRDefault="0077595C" w:rsidP="0077595C">
      <w:r>
        <w:rPr>
          <w:noProof/>
          <w:lang w:eastAsia="ru-RU"/>
        </w:rPr>
        <w:drawing>
          <wp:inline distT="0" distB="0" distL="0" distR="0">
            <wp:extent cx="5940425" cy="184848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иск по внешнему номеру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95C" w:rsidRDefault="0077595C" w:rsidP="0077595C">
      <w:r>
        <w:t>Далее нам необходимо выбрать нужное нам направление из списка</w:t>
      </w:r>
      <w:r>
        <w:rPr>
          <w:noProof/>
          <w:lang w:eastAsia="ru-RU"/>
        </w:rPr>
        <w:drawing>
          <wp:inline distT="0" distB="0" distL="0" distR="0">
            <wp:extent cx="5940425" cy="182943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бор направления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95C" w:rsidRDefault="00EF147F" w:rsidP="0077595C">
      <w:r>
        <w:t xml:space="preserve">Затем нам необходимо присвоить штрих-код биоматериала выбранного нами направления </w:t>
      </w:r>
    </w:p>
    <w:p w:rsidR="00EF147F" w:rsidRDefault="00EF147F" w:rsidP="00EF147F">
      <w:pPr>
        <w:pStyle w:val="a5"/>
        <w:numPr>
          <w:ilvl w:val="0"/>
          <w:numId w:val="3"/>
        </w:numPr>
      </w:pPr>
      <w:r>
        <w:t>Способ (ПК)</w:t>
      </w:r>
    </w:p>
    <w:p w:rsidR="00EF147F" w:rsidRDefault="00EF147F" w:rsidP="00EF147F">
      <w:pPr>
        <w:pStyle w:val="a5"/>
      </w:pPr>
      <w:r>
        <w:t>Для присвоения штрих-кода биоматериала выбранного направления необходимо двойным нажатием клавиши мыши в области биоматериала</w:t>
      </w:r>
    </w:p>
    <w:p w:rsidR="00EF147F" w:rsidRDefault="00EF147F" w:rsidP="00EF147F">
      <w:r>
        <w:rPr>
          <w:noProof/>
          <w:lang w:eastAsia="ru-RU"/>
        </w:rPr>
        <w:drawing>
          <wp:inline distT="0" distB="0" distL="0" distR="0" wp14:anchorId="3B4F1157" wp14:editId="63590B7F">
            <wp:extent cx="5940425" cy="194818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сть ввода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47F" w:rsidRDefault="00EF147F" w:rsidP="00EF147F">
      <w:r>
        <w:tab/>
        <w:t xml:space="preserve">Затем считать штрих-код с пробирки с помощью сканера </w:t>
      </w:r>
      <w:proofErr w:type="gramStart"/>
      <w:r>
        <w:t>штрих-кодов</w:t>
      </w:r>
      <w:proofErr w:type="gramEnd"/>
    </w:p>
    <w:p w:rsidR="00EF147F" w:rsidRDefault="001A28CD" w:rsidP="00EF147F">
      <w:r>
        <w:rPr>
          <w:noProof/>
          <w:lang w:eastAsia="ru-RU"/>
        </w:rPr>
        <w:lastRenderedPageBreak/>
        <w:drawing>
          <wp:inline distT="0" distB="0" distL="0" distR="0">
            <wp:extent cx="5940425" cy="198183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читывание штрих-кода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8CD" w:rsidRDefault="001A28CD" w:rsidP="001A28CD">
      <w:pPr>
        <w:ind w:firstLine="708"/>
      </w:pPr>
      <w:r>
        <w:t>После чего кликнуть в пустую область для фиксирования номера</w:t>
      </w:r>
    </w:p>
    <w:p w:rsidR="001A28CD" w:rsidRDefault="001A28CD" w:rsidP="001A28CD">
      <w:pPr>
        <w:pStyle w:val="a5"/>
        <w:numPr>
          <w:ilvl w:val="0"/>
          <w:numId w:val="3"/>
        </w:numPr>
      </w:pPr>
      <w:r>
        <w:t>Способ (планшет)</w:t>
      </w:r>
    </w:p>
    <w:p w:rsidR="001A28CD" w:rsidRDefault="001A28CD" w:rsidP="001A28CD">
      <w:pPr>
        <w:pStyle w:val="a5"/>
      </w:pPr>
      <w:r>
        <w:t>Для того чтобы считать код пробы при помощи камера планшета необходима нажать на кнопку</w:t>
      </w:r>
      <w:proofErr w:type="gramStart"/>
      <w:r>
        <w:t xml:space="preserve"> С</w:t>
      </w:r>
      <w:proofErr w:type="gramEnd"/>
      <w:r>
        <w:t>читать код</w:t>
      </w:r>
    </w:p>
    <w:p w:rsidR="001A28CD" w:rsidRDefault="001A28CD" w:rsidP="001A28CD">
      <w:r>
        <w:rPr>
          <w:noProof/>
          <w:lang w:eastAsia="ru-RU"/>
        </w:rPr>
        <w:drawing>
          <wp:inline distT="0" distB="0" distL="0" distR="0" wp14:anchorId="078A9CAA" wp14:editId="6BA8D8A2">
            <wp:extent cx="5940425" cy="1804670"/>
            <wp:effectExtent l="0" t="0" r="3175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читать код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8CD" w:rsidRDefault="001A28CD" w:rsidP="001A28CD">
      <w:pPr>
        <w:ind w:left="705"/>
      </w:pPr>
      <w:r>
        <w:t>После того как появилась камера планшета поднести пробирку к камере и дождаться с</w:t>
      </w:r>
      <w:r w:rsidR="00634098">
        <w:t xml:space="preserve">читывания штрих-кода, затем  при верном считывание нажать </w:t>
      </w:r>
      <w:proofErr w:type="gramStart"/>
      <w:r w:rsidR="00634098">
        <w:t>ОК</w:t>
      </w:r>
      <w:proofErr w:type="gramEnd"/>
    </w:p>
    <w:p w:rsidR="00634098" w:rsidRDefault="00634098" w:rsidP="0063409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2774315"/>
            <wp:effectExtent l="0" t="0" r="3175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читывание с камеры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A28CD" w:rsidRPr="00A47904" w:rsidRDefault="001A28CD" w:rsidP="001A28CD"/>
    <w:sectPr w:rsidR="001A28CD" w:rsidRPr="00A47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14541"/>
    <w:multiLevelType w:val="hybridMultilevel"/>
    <w:tmpl w:val="118ED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27E62"/>
    <w:multiLevelType w:val="hybridMultilevel"/>
    <w:tmpl w:val="F7ECB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55E2C"/>
    <w:multiLevelType w:val="hybridMultilevel"/>
    <w:tmpl w:val="F6304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00"/>
    <w:rsid w:val="001A28CD"/>
    <w:rsid w:val="001D137E"/>
    <w:rsid w:val="0026245B"/>
    <w:rsid w:val="00604600"/>
    <w:rsid w:val="00634098"/>
    <w:rsid w:val="0077595C"/>
    <w:rsid w:val="007E3967"/>
    <w:rsid w:val="00A47904"/>
    <w:rsid w:val="00E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79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7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6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46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7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7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79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7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6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46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7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7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</dc:creator>
  <cp:lastModifiedBy>Yakov</cp:lastModifiedBy>
  <cp:revision>2</cp:revision>
  <dcterms:created xsi:type="dcterms:W3CDTF">2018-08-21T10:55:00Z</dcterms:created>
  <dcterms:modified xsi:type="dcterms:W3CDTF">2018-08-21T12:21:00Z</dcterms:modified>
</cp:coreProperties>
</file>